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C1E" w:rsidRPr="006578BF" w:rsidRDefault="00660709" w:rsidP="00143C1E">
      <w:pPr>
        <w:jc w:val="center"/>
        <w:rPr>
          <w:rFonts w:ascii="Comic Sans MS" w:hAnsi="Comic Sans MS"/>
          <w:b/>
          <w:sz w:val="36"/>
          <w:szCs w:val="36"/>
        </w:rPr>
      </w:pPr>
      <w:r w:rsidRPr="006578BF">
        <w:rPr>
          <w:rFonts w:ascii="Comic Sans MS" w:hAnsi="Comic Sans MS"/>
          <w:b/>
          <w:sz w:val="36"/>
          <w:szCs w:val="36"/>
        </w:rPr>
        <w:t>Découvre l’affixe vedette</w:t>
      </w:r>
    </w:p>
    <w:p w:rsidR="00B37B2F" w:rsidRPr="00EA0BBA" w:rsidRDefault="00B37B2F" w:rsidP="00143C1E">
      <w:pPr>
        <w:jc w:val="center"/>
        <w:rPr>
          <w:rFonts w:ascii="Comic Sans MS" w:hAnsi="Comic Sans MS"/>
          <w:b/>
          <w:sz w:val="24"/>
          <w:szCs w:val="24"/>
        </w:rPr>
      </w:pPr>
    </w:p>
    <w:p w:rsidR="003F30B9" w:rsidRPr="00EA0BBA" w:rsidRDefault="00EA0BBA" w:rsidP="00EA0BBA">
      <w:pPr>
        <w:spacing w:beforeLines="60" w:before="144" w:afterLines="60" w:after="144" w:line="240" w:lineRule="auto"/>
        <w:rPr>
          <w:rFonts w:ascii="Comic Sans MS" w:hAnsi="Comic Sans MS" w:cstheme="minorHAnsi"/>
          <w:b/>
          <w:sz w:val="28"/>
          <w:szCs w:val="28"/>
        </w:rPr>
      </w:pPr>
      <w:r w:rsidRPr="00EA0BBA">
        <w:rPr>
          <w:rFonts w:ascii="Comic Sans MS" w:hAnsi="Comic Sans MS" w:cstheme="minorHAnsi"/>
          <w:b/>
          <w:sz w:val="28"/>
          <w:szCs w:val="28"/>
        </w:rPr>
        <w:t>Complète les phrases.</w:t>
      </w:r>
    </w:p>
    <w:p w:rsidR="00EA0BBA" w:rsidRPr="00736353" w:rsidRDefault="00736353" w:rsidP="00EA0BBA">
      <w:pPr>
        <w:spacing w:after="200" w:line="240" w:lineRule="auto"/>
        <w:rPr>
          <w:rFonts w:ascii="Comic Sans MS" w:eastAsia="Times New Roman" w:hAnsi="Comic Sans MS" w:cstheme="minorHAnsi"/>
          <w:sz w:val="26"/>
          <w:szCs w:val="26"/>
          <w:lang w:eastAsia="fr-CA"/>
        </w:rPr>
      </w:pPr>
      <w:r>
        <w:rPr>
          <w:rFonts w:ascii="Comic Sans MS" w:hAnsi="Comic Sans MS"/>
          <w:b/>
          <w:noProof/>
          <w:sz w:val="28"/>
          <w:szCs w:val="28"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4764718</wp:posOffset>
                </wp:positionH>
                <wp:positionV relativeFrom="paragraph">
                  <wp:posOffset>76200</wp:posOffset>
                </wp:positionV>
                <wp:extent cx="1697990" cy="1965277"/>
                <wp:effectExtent l="0" t="0" r="41910" b="16510"/>
                <wp:wrapNone/>
                <wp:docPr id="6" name="Carré corn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7990" cy="1965277"/>
                        </a:xfrm>
                        <a:prstGeom prst="foldedCorner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6353" w:rsidRDefault="00736353" w:rsidP="00736353">
                            <w:pPr>
                              <w:jc w:val="center"/>
                            </w:pPr>
                            <w:r>
                              <w:t xml:space="preserve">Un affixe est </w:t>
                            </w:r>
                            <w:r w:rsidR="003A109C">
                              <w:t>un ajout</w:t>
                            </w:r>
                            <w:r>
                              <w:t xml:space="preserve"> que tu peux </w:t>
                            </w:r>
                            <w:r w:rsidR="003A109C">
                              <w:t>mettre</w:t>
                            </w:r>
                            <w:r>
                              <w:t xml:space="preserve"> au début du mot ou à la fin </w:t>
                            </w:r>
                            <w:proofErr w:type="gramStart"/>
                            <w:r>
                              <w:t xml:space="preserve">pour </w:t>
                            </w:r>
                            <w:r w:rsidR="003A109C">
                              <w:t xml:space="preserve"> en</w:t>
                            </w:r>
                            <w:proofErr w:type="gramEnd"/>
                            <w:r w:rsidR="003A109C">
                              <w:t xml:space="preserve"> </w:t>
                            </w:r>
                            <w:r>
                              <w:t xml:space="preserve">construire un nouveau. </w:t>
                            </w:r>
                          </w:p>
                          <w:p w:rsidR="00736353" w:rsidRDefault="00736353" w:rsidP="00736353">
                            <w:pPr>
                              <w:jc w:val="center"/>
                            </w:pPr>
                            <w:r w:rsidRPr="00736353">
                              <w:t xml:space="preserve">Ex : </w:t>
                            </w:r>
                            <w:proofErr w:type="spellStart"/>
                            <w:r w:rsidRPr="0073635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</w:t>
                            </w:r>
                            <w:bookmarkStart w:id="0" w:name="_GoBack"/>
                            <w:bookmarkEnd w:id="0"/>
                            <w:r w:rsidRPr="0073635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é</w:t>
                            </w:r>
                            <w:r w:rsidRPr="00736353">
                              <w:t>neig</w:t>
                            </w:r>
                            <w:r w:rsidR="001571A9" w:rsidRPr="001571A9">
                              <w:rPr>
                                <w:b/>
                                <w:sz w:val="28"/>
                                <w:szCs w:val="28"/>
                              </w:rPr>
                              <w:t>eur</w:t>
                            </w:r>
                            <w:proofErr w:type="spellEnd"/>
                            <w: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Carré corné 6" o:spid="_x0000_s1026" type="#_x0000_t65" style="position:absolute;margin-left:375.15pt;margin-top:6pt;width:133.7pt;height:15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" adj="18000" fillcolor="#002060" strokecolor="#1f4d78 [1604]" strokeweight="1pt">
                <v:stroke joinstyle="miter"/>
                <v:textbox>
                  <w:txbxContent>
                    <w:p w:rsidR="00736353" w:rsidRDefault="00736353" w:rsidP="00736353">
                      <w:pPr>
                        <w:jc w:val="center"/>
                      </w:pPr>
                      <w:r>
                        <w:t xml:space="preserve">Un affixe est </w:t>
                      </w:r>
                      <w:r w:rsidR="003A109C">
                        <w:t>un ajout</w:t>
                      </w:r>
                      <w:r>
                        <w:t xml:space="preserve"> que tu peux </w:t>
                      </w:r>
                      <w:r w:rsidR="003A109C">
                        <w:t>mettre</w:t>
                      </w:r>
                      <w:r>
                        <w:t xml:space="preserve"> au début du mot ou à la fin </w:t>
                      </w:r>
                      <w:proofErr w:type="gramStart"/>
                      <w:r>
                        <w:t xml:space="preserve">pour </w:t>
                      </w:r>
                      <w:r w:rsidR="003A109C">
                        <w:t xml:space="preserve"> en</w:t>
                      </w:r>
                      <w:proofErr w:type="gramEnd"/>
                      <w:r w:rsidR="003A109C">
                        <w:t xml:space="preserve"> </w:t>
                      </w:r>
                      <w:r>
                        <w:t xml:space="preserve">construire un nouveau. </w:t>
                      </w:r>
                    </w:p>
                    <w:p w:rsidR="00736353" w:rsidRDefault="00736353" w:rsidP="00736353">
                      <w:pPr>
                        <w:jc w:val="center"/>
                      </w:pPr>
                      <w:r w:rsidRPr="00736353">
                        <w:t xml:space="preserve">Ex : </w:t>
                      </w:r>
                      <w:proofErr w:type="spellStart"/>
                      <w:r w:rsidRPr="00736353">
                        <w:rPr>
                          <w:b/>
                          <w:bCs/>
                          <w:sz w:val="28"/>
                          <w:szCs w:val="28"/>
                        </w:rPr>
                        <w:t>d</w:t>
                      </w:r>
                      <w:bookmarkStart w:id="1" w:name="_GoBack"/>
                      <w:bookmarkEnd w:id="1"/>
                      <w:r w:rsidRPr="00736353">
                        <w:rPr>
                          <w:b/>
                          <w:bCs/>
                          <w:sz w:val="28"/>
                          <w:szCs w:val="28"/>
                        </w:rPr>
                        <w:t>é</w:t>
                      </w:r>
                      <w:r w:rsidRPr="00736353">
                        <w:t>neig</w:t>
                      </w:r>
                      <w:r w:rsidR="001571A9" w:rsidRPr="001571A9">
                        <w:rPr>
                          <w:b/>
                          <w:sz w:val="28"/>
                          <w:szCs w:val="28"/>
                        </w:rPr>
                        <w:t>eur</w:t>
                      </w:r>
                      <w:proofErr w:type="spellEnd"/>
                      <w: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EA0BBA" w:rsidRPr="00736353">
        <w:rPr>
          <w:rFonts w:ascii="Comic Sans MS" w:eastAsia="Times New Roman" w:hAnsi="Comic Sans MS" w:cstheme="minorHAnsi"/>
          <w:sz w:val="26"/>
          <w:szCs w:val="26"/>
          <w:lang w:eastAsia="fr-CA"/>
        </w:rPr>
        <w:t xml:space="preserve">L’action de jouer à nouveau est de __________________. </w:t>
      </w:r>
    </w:p>
    <w:p w:rsidR="00EA0BBA" w:rsidRPr="00736353" w:rsidRDefault="00EA0BBA" w:rsidP="00EA0BBA">
      <w:pPr>
        <w:spacing w:after="200" w:line="240" w:lineRule="auto"/>
        <w:rPr>
          <w:rFonts w:ascii="Comic Sans MS" w:eastAsia="Times New Roman" w:hAnsi="Comic Sans MS" w:cstheme="minorHAnsi"/>
          <w:sz w:val="26"/>
          <w:szCs w:val="26"/>
          <w:lang w:eastAsia="fr-CA"/>
        </w:rPr>
      </w:pPr>
      <w:r w:rsidRPr="00736353">
        <w:rPr>
          <w:rFonts w:ascii="Comic Sans MS" w:eastAsia="Times New Roman" w:hAnsi="Comic Sans MS" w:cstheme="minorHAnsi"/>
          <w:sz w:val="26"/>
          <w:szCs w:val="26"/>
          <w:lang w:eastAsia="fr-CA"/>
        </w:rPr>
        <w:t xml:space="preserve">L’action de faire à nouveau est de __________________. </w:t>
      </w:r>
    </w:p>
    <w:p w:rsidR="00EA0BBA" w:rsidRPr="00736353" w:rsidRDefault="00EA0BBA" w:rsidP="00EA0BBA">
      <w:pPr>
        <w:spacing w:after="200" w:line="240" w:lineRule="auto"/>
        <w:rPr>
          <w:rFonts w:ascii="Comic Sans MS" w:eastAsia="Times New Roman" w:hAnsi="Comic Sans MS" w:cstheme="minorHAnsi"/>
          <w:sz w:val="26"/>
          <w:szCs w:val="26"/>
          <w:lang w:eastAsia="fr-CA"/>
        </w:rPr>
      </w:pPr>
      <w:r w:rsidRPr="00736353">
        <w:rPr>
          <w:rFonts w:ascii="Comic Sans MS" w:eastAsia="Times New Roman" w:hAnsi="Comic Sans MS" w:cstheme="minorHAnsi"/>
          <w:sz w:val="26"/>
          <w:szCs w:val="26"/>
          <w:lang w:eastAsia="fr-CA"/>
        </w:rPr>
        <w:t xml:space="preserve">L’action de poser à nouveau est ____________________. </w:t>
      </w:r>
    </w:p>
    <w:p w:rsidR="00EA0BBA" w:rsidRPr="00736353" w:rsidRDefault="00EA0BBA" w:rsidP="00EA0BBA">
      <w:pPr>
        <w:spacing w:after="200" w:line="240" w:lineRule="auto"/>
        <w:rPr>
          <w:rFonts w:ascii="Comic Sans MS" w:eastAsia="Times New Roman" w:hAnsi="Comic Sans MS" w:cstheme="minorHAnsi"/>
          <w:sz w:val="26"/>
          <w:szCs w:val="26"/>
          <w:lang w:eastAsia="fr-CA"/>
        </w:rPr>
      </w:pPr>
      <w:r w:rsidRPr="00736353">
        <w:rPr>
          <w:rFonts w:ascii="Comic Sans MS" w:eastAsia="Times New Roman" w:hAnsi="Comic Sans MS" w:cstheme="minorHAnsi"/>
          <w:sz w:val="26"/>
          <w:szCs w:val="26"/>
          <w:lang w:eastAsia="fr-CA"/>
        </w:rPr>
        <w:t xml:space="preserve">L’action de poster à nouveau est de _________________. </w:t>
      </w:r>
    </w:p>
    <w:p w:rsidR="00EA0BBA" w:rsidRPr="00736353" w:rsidRDefault="00EA0BBA" w:rsidP="00EA0BBA">
      <w:pPr>
        <w:spacing w:after="200" w:line="240" w:lineRule="auto"/>
        <w:rPr>
          <w:rFonts w:ascii="Comic Sans MS" w:eastAsia="Times New Roman" w:hAnsi="Comic Sans MS" w:cstheme="minorHAnsi"/>
          <w:sz w:val="26"/>
          <w:szCs w:val="26"/>
          <w:lang w:eastAsia="fr-CA"/>
        </w:rPr>
      </w:pPr>
      <w:r w:rsidRPr="00736353">
        <w:rPr>
          <w:rFonts w:ascii="Comic Sans MS" w:eastAsia="Times New Roman" w:hAnsi="Comic Sans MS" w:cstheme="minorHAnsi"/>
          <w:sz w:val="26"/>
          <w:szCs w:val="26"/>
          <w:lang w:eastAsia="fr-CA"/>
        </w:rPr>
        <w:t>L’action de boutonner à nouveau est de _______________</w:t>
      </w:r>
      <w:r w:rsidR="00736353">
        <w:rPr>
          <w:rFonts w:ascii="Comic Sans MS" w:eastAsia="Times New Roman" w:hAnsi="Comic Sans MS" w:cstheme="minorHAnsi"/>
          <w:sz w:val="26"/>
          <w:szCs w:val="26"/>
          <w:lang w:eastAsia="fr-CA"/>
        </w:rPr>
        <w:t>_</w:t>
      </w:r>
      <w:r w:rsidRPr="00736353">
        <w:rPr>
          <w:rFonts w:ascii="Comic Sans MS" w:eastAsia="Times New Roman" w:hAnsi="Comic Sans MS" w:cstheme="minorHAnsi"/>
          <w:sz w:val="26"/>
          <w:szCs w:val="26"/>
          <w:lang w:eastAsia="fr-CA"/>
        </w:rPr>
        <w:t xml:space="preserve">. </w:t>
      </w:r>
    </w:p>
    <w:p w:rsidR="00EA0BBA" w:rsidRPr="00736353" w:rsidRDefault="00EA0BBA" w:rsidP="00EA0BBA">
      <w:pPr>
        <w:spacing w:after="200" w:line="240" w:lineRule="auto"/>
        <w:rPr>
          <w:rFonts w:ascii="Comic Sans MS" w:eastAsia="Times New Roman" w:hAnsi="Comic Sans MS" w:cstheme="minorHAnsi"/>
          <w:sz w:val="26"/>
          <w:szCs w:val="26"/>
          <w:lang w:eastAsia="fr-CA"/>
        </w:rPr>
      </w:pPr>
      <w:r w:rsidRPr="00736353">
        <w:rPr>
          <w:rFonts w:ascii="Comic Sans MS" w:eastAsia="Times New Roman" w:hAnsi="Comic Sans MS" w:cstheme="minorHAnsi"/>
          <w:sz w:val="26"/>
          <w:szCs w:val="26"/>
          <w:lang w:eastAsia="fr-CA"/>
        </w:rPr>
        <w:t xml:space="preserve">L’action de plonger à nouveau est de __________________. </w:t>
      </w:r>
    </w:p>
    <w:p w:rsidR="00EA0BBA" w:rsidRPr="00EA0BBA" w:rsidRDefault="00EA0BBA" w:rsidP="00EA0BBA">
      <w:pPr>
        <w:spacing w:after="200" w:line="240" w:lineRule="auto"/>
        <w:rPr>
          <w:rFonts w:ascii="Comic Sans MS" w:eastAsia="Times New Roman" w:hAnsi="Comic Sans MS" w:cs="Calibri"/>
          <w:sz w:val="28"/>
          <w:szCs w:val="28"/>
          <w:lang w:eastAsia="fr-CA"/>
        </w:rPr>
      </w:pPr>
    </w:p>
    <w:p w:rsidR="00EA0BBA" w:rsidRPr="00736353" w:rsidRDefault="00EA0BBA" w:rsidP="00736353">
      <w:pPr>
        <w:spacing w:after="200" w:line="240" w:lineRule="auto"/>
        <w:jc w:val="center"/>
        <w:rPr>
          <w:rFonts w:ascii="Comic Sans MS" w:eastAsia="Times New Roman" w:hAnsi="Comic Sans MS" w:cs="Calibri"/>
          <w:b/>
          <w:sz w:val="28"/>
          <w:szCs w:val="28"/>
          <w:u w:val="single"/>
          <w:lang w:eastAsia="fr-CA"/>
        </w:rPr>
      </w:pPr>
      <w:r w:rsidRPr="00736353">
        <w:rPr>
          <w:rFonts w:ascii="Comic Sans MS" w:eastAsia="Times New Roman" w:hAnsi="Comic Sans MS" w:cs="Calibri"/>
          <w:b/>
          <w:sz w:val="28"/>
          <w:szCs w:val="28"/>
          <w:u w:val="single"/>
          <w:lang w:eastAsia="fr-CA"/>
        </w:rPr>
        <w:t>Quel est le préfixe vedette?</w:t>
      </w:r>
    </w:p>
    <w:p w:rsidR="00EA0BBA" w:rsidRPr="00660709" w:rsidRDefault="00EA0BBA" w:rsidP="00EA0BBA">
      <w:pPr>
        <w:spacing w:after="200" w:line="240" w:lineRule="auto"/>
        <w:rPr>
          <w:rFonts w:ascii="Comic Sans MS" w:eastAsia="Times New Roman" w:hAnsi="Comic Sans MS" w:cs="Calibri"/>
          <w:b/>
          <w:sz w:val="28"/>
          <w:szCs w:val="28"/>
          <w:lang w:eastAsia="fr-CA"/>
        </w:rPr>
      </w:pPr>
      <w:r>
        <w:rPr>
          <w:rFonts w:ascii="Comic Sans MS" w:eastAsia="Times New Roman" w:hAnsi="Comic Sans MS" w:cs="Calibri"/>
          <w:b/>
          <w:sz w:val="28"/>
          <w:szCs w:val="28"/>
          <w:lang w:eastAsia="fr-CA"/>
        </w:rPr>
        <w:t xml:space="preserve">Inscris-le dans </w:t>
      </w:r>
      <w:r w:rsidRPr="000D7786">
        <w:rPr>
          <w:rFonts w:ascii="Comic Sans MS" w:eastAsia="Times New Roman" w:hAnsi="Comic Sans MS" w:cs="Calibri"/>
          <w:b/>
          <w:i/>
          <w:sz w:val="28"/>
          <w:szCs w:val="28"/>
          <w:lang w:eastAsia="fr-CA"/>
        </w:rPr>
        <w:t>L’arbre des mots</w:t>
      </w:r>
      <w:r>
        <w:rPr>
          <w:rFonts w:ascii="Comic Sans MS" w:eastAsia="Times New Roman" w:hAnsi="Comic Sans MS" w:cs="Calibri"/>
          <w:b/>
          <w:sz w:val="28"/>
          <w:szCs w:val="28"/>
          <w:lang w:eastAsia="fr-CA"/>
        </w:rPr>
        <w:t>.</w:t>
      </w:r>
    </w:p>
    <w:p w:rsidR="00F331B8" w:rsidRDefault="00F331B8" w:rsidP="00660709">
      <w:pPr>
        <w:spacing w:after="200" w:line="240" w:lineRule="auto"/>
        <w:rPr>
          <w:rFonts w:ascii="Comic Sans MS" w:eastAsia="Times New Roman" w:hAnsi="Comic Sans MS" w:cs="Calibri"/>
          <w:b/>
          <w:bCs/>
          <w:sz w:val="28"/>
          <w:szCs w:val="28"/>
          <w:lang w:eastAsia="fr-CA"/>
        </w:rPr>
      </w:pPr>
      <w:r>
        <w:rPr>
          <w:rFonts w:ascii="Comic Sans MS" w:eastAsia="Times New Roman" w:hAnsi="Comic Sans MS" w:cs="Calibri"/>
          <w:b/>
          <w:bCs/>
          <w:noProof/>
          <w:sz w:val="28"/>
          <w:szCs w:val="28"/>
          <w:lang w:eastAsia="fr-C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1362166</wp:posOffset>
            </wp:positionH>
            <wp:positionV relativeFrom="paragraph">
              <wp:posOffset>29845</wp:posOffset>
            </wp:positionV>
            <wp:extent cx="2778826" cy="2467316"/>
            <wp:effectExtent l="0" t="0" r="254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rbre_Plan de travail 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8826" cy="24673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31B8" w:rsidRDefault="00F331B8" w:rsidP="00660709">
      <w:pPr>
        <w:spacing w:after="200" w:line="240" w:lineRule="auto"/>
        <w:rPr>
          <w:rFonts w:ascii="Comic Sans MS" w:eastAsia="Times New Roman" w:hAnsi="Comic Sans MS" w:cs="Calibri"/>
          <w:b/>
          <w:bCs/>
          <w:sz w:val="28"/>
          <w:szCs w:val="28"/>
          <w:lang w:eastAsia="fr-CA"/>
        </w:rPr>
      </w:pPr>
    </w:p>
    <w:p w:rsidR="00F331B8" w:rsidRDefault="00F331B8" w:rsidP="00660709">
      <w:pPr>
        <w:spacing w:after="200" w:line="240" w:lineRule="auto"/>
        <w:rPr>
          <w:rFonts w:ascii="Comic Sans MS" w:eastAsia="Times New Roman" w:hAnsi="Comic Sans MS" w:cs="Calibri"/>
          <w:b/>
          <w:bCs/>
          <w:sz w:val="28"/>
          <w:szCs w:val="28"/>
          <w:lang w:eastAsia="fr-CA"/>
        </w:rPr>
      </w:pPr>
    </w:p>
    <w:p w:rsidR="00F331B8" w:rsidRDefault="00F331B8" w:rsidP="00660709">
      <w:pPr>
        <w:spacing w:after="200" w:line="240" w:lineRule="auto"/>
        <w:rPr>
          <w:rFonts w:ascii="Comic Sans MS" w:eastAsia="Times New Roman" w:hAnsi="Comic Sans MS" w:cs="Calibri"/>
          <w:b/>
          <w:bCs/>
          <w:sz w:val="28"/>
          <w:szCs w:val="28"/>
          <w:lang w:eastAsia="fr-CA"/>
        </w:rPr>
      </w:pPr>
    </w:p>
    <w:p w:rsidR="00F331B8" w:rsidRDefault="00F331B8" w:rsidP="00660709">
      <w:pPr>
        <w:spacing w:after="200" w:line="240" w:lineRule="auto"/>
        <w:rPr>
          <w:rFonts w:ascii="Comic Sans MS" w:eastAsia="Times New Roman" w:hAnsi="Comic Sans MS" w:cs="Calibri"/>
          <w:b/>
          <w:bCs/>
          <w:sz w:val="28"/>
          <w:szCs w:val="28"/>
          <w:lang w:eastAsia="fr-CA"/>
        </w:rPr>
      </w:pPr>
    </w:p>
    <w:p w:rsidR="00F331B8" w:rsidRDefault="00F331B8" w:rsidP="00660709">
      <w:pPr>
        <w:spacing w:after="200" w:line="240" w:lineRule="auto"/>
        <w:rPr>
          <w:rFonts w:ascii="Comic Sans MS" w:eastAsia="Times New Roman" w:hAnsi="Comic Sans MS" w:cs="Calibri"/>
          <w:b/>
          <w:bCs/>
          <w:sz w:val="28"/>
          <w:szCs w:val="28"/>
          <w:lang w:eastAsia="fr-CA"/>
        </w:rPr>
      </w:pPr>
    </w:p>
    <w:p w:rsidR="00F331B8" w:rsidRDefault="00F331B8" w:rsidP="00660709">
      <w:pPr>
        <w:spacing w:after="200" w:line="240" w:lineRule="auto"/>
        <w:rPr>
          <w:rFonts w:ascii="Comic Sans MS" w:eastAsia="Times New Roman" w:hAnsi="Comic Sans MS" w:cs="Calibri"/>
          <w:b/>
          <w:bCs/>
          <w:sz w:val="28"/>
          <w:szCs w:val="28"/>
          <w:lang w:eastAsia="fr-CA"/>
        </w:rPr>
      </w:pPr>
    </w:p>
    <w:p w:rsidR="00F331B8" w:rsidRDefault="00874B15" w:rsidP="00660709">
      <w:pPr>
        <w:spacing w:after="200" w:line="240" w:lineRule="auto"/>
        <w:rPr>
          <w:rFonts w:ascii="Comic Sans MS" w:eastAsia="Times New Roman" w:hAnsi="Comic Sans MS" w:cs="Calibri"/>
          <w:b/>
          <w:bCs/>
          <w:sz w:val="28"/>
          <w:szCs w:val="28"/>
          <w:lang w:eastAsia="fr-CA"/>
        </w:rPr>
      </w:pPr>
      <w:r w:rsidRPr="000D7786">
        <w:rPr>
          <w:rFonts w:ascii="Comic Sans MS" w:eastAsia="Times New Roman" w:hAnsi="Comic Sans MS" w:cs="Calibri"/>
          <w:b/>
          <w:bCs/>
          <w:sz w:val="28"/>
          <w:szCs w:val="28"/>
          <w:lang w:eastAsia="fr-CA"/>
        </w:rPr>
        <w:t xml:space="preserve">Trouve le sens de ce préfixe : </w:t>
      </w:r>
    </w:p>
    <w:p w:rsidR="00660709" w:rsidRPr="000D7786" w:rsidRDefault="00874B15" w:rsidP="00660709">
      <w:pPr>
        <w:spacing w:after="200" w:line="240" w:lineRule="auto"/>
        <w:rPr>
          <w:rFonts w:ascii="Comic Sans MS" w:eastAsia="Times New Roman" w:hAnsi="Comic Sans MS" w:cs="Calibri"/>
          <w:sz w:val="28"/>
          <w:szCs w:val="28"/>
          <w:lang w:eastAsia="fr-CA"/>
        </w:rPr>
      </w:pPr>
      <w:r w:rsidRPr="000D7786">
        <w:rPr>
          <w:rFonts w:ascii="Comic Sans MS" w:eastAsia="Times New Roman" w:hAnsi="Comic Sans MS" w:cs="Calibri"/>
          <w:b/>
          <w:bCs/>
          <w:sz w:val="28"/>
          <w:szCs w:val="28"/>
          <w:lang w:eastAsia="fr-CA"/>
        </w:rPr>
        <w:t>__________________________</w:t>
      </w:r>
      <w:r w:rsidR="000D7786">
        <w:rPr>
          <w:rFonts w:ascii="Comic Sans MS" w:eastAsia="Times New Roman" w:hAnsi="Comic Sans MS" w:cs="Calibri"/>
          <w:b/>
          <w:bCs/>
          <w:sz w:val="28"/>
          <w:szCs w:val="28"/>
          <w:lang w:eastAsia="fr-CA"/>
        </w:rPr>
        <w:t>____________________</w:t>
      </w:r>
      <w:r w:rsidRPr="000D7786">
        <w:rPr>
          <w:rFonts w:ascii="Comic Sans MS" w:eastAsia="Times New Roman" w:hAnsi="Comic Sans MS" w:cs="Calibri"/>
          <w:b/>
          <w:bCs/>
          <w:sz w:val="28"/>
          <w:szCs w:val="28"/>
          <w:lang w:eastAsia="fr-CA"/>
        </w:rPr>
        <w:t>__</w:t>
      </w:r>
      <w:r w:rsidR="00660709" w:rsidRPr="000D7786">
        <w:rPr>
          <w:rFonts w:ascii="Comic Sans MS" w:eastAsia="Times New Roman" w:hAnsi="Comic Sans MS" w:cs="Calibri"/>
          <w:sz w:val="28"/>
          <w:szCs w:val="28"/>
          <w:lang w:eastAsia="fr-CA"/>
        </w:rPr>
        <w:t> </w:t>
      </w:r>
    </w:p>
    <w:sectPr w:rsidR="00660709" w:rsidRPr="000D7786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56B" w:rsidRDefault="0097756B" w:rsidP="009E7515">
      <w:pPr>
        <w:spacing w:after="0" w:line="240" w:lineRule="auto"/>
      </w:pPr>
      <w:r>
        <w:separator/>
      </w:r>
    </w:p>
  </w:endnote>
  <w:endnote w:type="continuationSeparator" w:id="0">
    <w:p w:rsidR="0097756B" w:rsidRDefault="0097756B" w:rsidP="009E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18671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447280532"/>
          <w:docPartObj>
            <w:docPartGallery w:val="Page Numbers (Bottom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9E7515" w:rsidRPr="00166B2D" w:rsidRDefault="00271720" w:rsidP="00166B2D">
            <w:pPr>
              <w:pStyle w:val="En-tte"/>
            </w:pPr>
            <w:r>
              <w:rPr>
                <w:rFonts w:cstheme="minorHAnsi"/>
              </w:rPr>
              <w:t>©</w:t>
            </w:r>
            <w:r>
              <w:t xml:space="preserve"> CAP MORPHO, projet de recherche dirigé par Nathalie Chapleau, UQAM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56B" w:rsidRDefault="0097756B" w:rsidP="009E7515">
      <w:pPr>
        <w:spacing w:after="0" w:line="240" w:lineRule="auto"/>
      </w:pPr>
      <w:r>
        <w:separator/>
      </w:r>
    </w:p>
  </w:footnote>
  <w:footnote w:type="continuationSeparator" w:id="0">
    <w:p w:rsidR="0097756B" w:rsidRDefault="0097756B" w:rsidP="009E7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515" w:rsidRDefault="00247317" w:rsidP="00B37B2F">
    <w:pPr>
      <w:pStyle w:val="En-tte"/>
      <w:jc w:val="right"/>
    </w:pPr>
    <w:r w:rsidRPr="00247317">
      <w:rPr>
        <w:noProof/>
        <w:lang w:eastAsia="fr-CA"/>
      </w:rPr>
      <w:drawing>
        <wp:inline distT="0" distB="0" distL="0" distR="0" wp14:anchorId="77B898D3" wp14:editId="7FCBD13C">
          <wp:extent cx="1458706" cy="625909"/>
          <wp:effectExtent l="0" t="0" r="0" b="0"/>
          <wp:docPr id="5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143" cy="6312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D7786" w:rsidRDefault="000D7786" w:rsidP="00B37B2F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C5EEC"/>
    <w:multiLevelType w:val="multilevel"/>
    <w:tmpl w:val="7EF0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D5F0323"/>
    <w:multiLevelType w:val="hybridMultilevel"/>
    <w:tmpl w:val="17348AD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C1E"/>
    <w:rsid w:val="00050D5F"/>
    <w:rsid w:val="00080BC9"/>
    <w:rsid w:val="000D7786"/>
    <w:rsid w:val="000F612A"/>
    <w:rsid w:val="00106E7B"/>
    <w:rsid w:val="00143C1E"/>
    <w:rsid w:val="001571A9"/>
    <w:rsid w:val="00166B2D"/>
    <w:rsid w:val="001B785F"/>
    <w:rsid w:val="00247317"/>
    <w:rsid w:val="00271720"/>
    <w:rsid w:val="002C2FAA"/>
    <w:rsid w:val="00365B79"/>
    <w:rsid w:val="003A109C"/>
    <w:rsid w:val="003E3A92"/>
    <w:rsid w:val="003F30B9"/>
    <w:rsid w:val="004A479F"/>
    <w:rsid w:val="004A57F0"/>
    <w:rsid w:val="004A5B59"/>
    <w:rsid w:val="004A6A08"/>
    <w:rsid w:val="004F384C"/>
    <w:rsid w:val="00531434"/>
    <w:rsid w:val="00577883"/>
    <w:rsid w:val="00590467"/>
    <w:rsid w:val="005A2538"/>
    <w:rsid w:val="005A783D"/>
    <w:rsid w:val="005B3605"/>
    <w:rsid w:val="005D3584"/>
    <w:rsid w:val="005D3981"/>
    <w:rsid w:val="006111DA"/>
    <w:rsid w:val="006578BF"/>
    <w:rsid w:val="00660709"/>
    <w:rsid w:val="006651A2"/>
    <w:rsid w:val="00673101"/>
    <w:rsid w:val="00731BAE"/>
    <w:rsid w:val="00736353"/>
    <w:rsid w:val="00744F51"/>
    <w:rsid w:val="007A5211"/>
    <w:rsid w:val="008236D0"/>
    <w:rsid w:val="0086071C"/>
    <w:rsid w:val="00874B15"/>
    <w:rsid w:val="008A0E54"/>
    <w:rsid w:val="008C0D8D"/>
    <w:rsid w:val="009306D8"/>
    <w:rsid w:val="00933CEC"/>
    <w:rsid w:val="0096173C"/>
    <w:rsid w:val="00962D8D"/>
    <w:rsid w:val="0097756B"/>
    <w:rsid w:val="009D065A"/>
    <w:rsid w:val="009D18BD"/>
    <w:rsid w:val="009E7515"/>
    <w:rsid w:val="009F2111"/>
    <w:rsid w:val="00AA6FEE"/>
    <w:rsid w:val="00AC7393"/>
    <w:rsid w:val="00B260DA"/>
    <w:rsid w:val="00B37B2F"/>
    <w:rsid w:val="00B713CD"/>
    <w:rsid w:val="00BD22AB"/>
    <w:rsid w:val="00C42659"/>
    <w:rsid w:val="00CA0E1E"/>
    <w:rsid w:val="00CD04D2"/>
    <w:rsid w:val="00D33A9F"/>
    <w:rsid w:val="00D435A3"/>
    <w:rsid w:val="00DA0915"/>
    <w:rsid w:val="00DB1E12"/>
    <w:rsid w:val="00DC35C2"/>
    <w:rsid w:val="00E30765"/>
    <w:rsid w:val="00E47021"/>
    <w:rsid w:val="00E61AAB"/>
    <w:rsid w:val="00E84AE9"/>
    <w:rsid w:val="00EA0BBA"/>
    <w:rsid w:val="00F331B8"/>
    <w:rsid w:val="00F343AB"/>
    <w:rsid w:val="00F43650"/>
    <w:rsid w:val="00FC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3380"/>
  <w15:chartTrackingRefBased/>
  <w15:docId w15:val="{A4D7081F-3671-4812-93E0-0957205D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43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2-Accentuation3">
    <w:name w:val="List Table 2 Accent 3"/>
    <w:basedOn w:val="TableauNormal"/>
    <w:uiPriority w:val="47"/>
    <w:rsid w:val="00143C1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En-tte">
    <w:name w:val="header"/>
    <w:basedOn w:val="Normal"/>
    <w:link w:val="En-tteCar"/>
    <w:uiPriority w:val="99"/>
    <w:unhideWhenUsed/>
    <w:rsid w:val="009E75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7515"/>
  </w:style>
  <w:style w:type="paragraph" w:styleId="Pieddepage">
    <w:name w:val="footer"/>
    <w:basedOn w:val="Normal"/>
    <w:link w:val="PieddepageCar"/>
    <w:uiPriority w:val="99"/>
    <w:unhideWhenUsed/>
    <w:rsid w:val="009E75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7515"/>
  </w:style>
  <w:style w:type="table" w:styleId="TableauGrille4-Accentuation3">
    <w:name w:val="Grid Table 4 Accent 3"/>
    <w:basedOn w:val="TableauNormal"/>
    <w:uiPriority w:val="49"/>
    <w:rsid w:val="00E84AE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660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aragraphedeliste">
    <w:name w:val="List Paragraph"/>
    <w:basedOn w:val="Normal"/>
    <w:uiPriority w:val="34"/>
    <w:qFormat/>
    <w:rsid w:val="00EA0BBA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EA0BB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A0BB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A0BB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A0BB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A0BB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0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0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94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du Québec à Montréal (UQAM)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Chapleau, Nathalie</dc:creator>
  <cp:keywords/>
  <dc:description/>
  <cp:lastModifiedBy>Évaluateur</cp:lastModifiedBy>
  <cp:revision>10</cp:revision>
  <cp:lastPrinted>2019-11-22T21:56:00Z</cp:lastPrinted>
  <dcterms:created xsi:type="dcterms:W3CDTF">2020-03-27T00:07:00Z</dcterms:created>
  <dcterms:modified xsi:type="dcterms:W3CDTF">2020-03-30T02:31:00Z</dcterms:modified>
</cp:coreProperties>
</file>